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FAFA" w14:textId="750766A6" w:rsidR="005B2C86" w:rsidRDefault="00E901EF" w:rsidP="005B2C8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7F9DD33" wp14:editId="37298EEF">
                <wp:simplePos x="0" y="0"/>
                <wp:positionH relativeFrom="page">
                  <wp:align>left</wp:align>
                </wp:positionH>
                <wp:positionV relativeFrom="paragraph">
                  <wp:posOffset>-360045</wp:posOffset>
                </wp:positionV>
                <wp:extent cx="7562850" cy="10744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744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AD73E" id="正方形/長方形 3" o:spid="_x0000_s1026" style="position:absolute;left:0;text-align:left;margin-left:0;margin-top:-28.35pt;width:595.5pt;height:846pt;z-index:-2516234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" fillcolor="#e2efd9 [665]" stroked="f" strokeweight="1pt">
                <w10:wrap anchorx="page"/>
              </v:rect>
            </w:pict>
          </mc:Fallback>
        </mc:AlternateContent>
      </w:r>
      <w:r w:rsidR="007B3CC3">
        <w:rPr>
          <w:noProof/>
        </w:rPr>
        <w:object w:dxaOrig="1440" w:dyaOrig="1440" w14:anchorId="61FAEC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448.05pt;margin-top:9.15pt;width:84.6pt;height:107.9pt;z-index:251659264;mso-position-horizontal-relative:text;mso-position-vertical-relative:text">
            <v:imagedata r:id="rId7" o:title=""/>
          </v:shape>
          <o:OLEObject Type="Embed" ProgID="Excel.Sheet.12" ShapeID="_x0000_s2050" DrawAspect="Content" ObjectID="_1736961150" r:id="rId8"/>
        </w:object>
      </w:r>
      <w:r w:rsidR="007B3CC3">
        <w:rPr>
          <w:noProof/>
        </w:rPr>
        <w:object w:dxaOrig="1440" w:dyaOrig="1440" w14:anchorId="2B4EF151">
          <v:shape id="_x0000_s2051" type="#_x0000_t75" style="position:absolute;left:0;text-align:left;margin-left:4.65pt;margin-top:8.05pt;width:442.45pt;height:109pt;z-index:251661312;mso-position-horizontal-relative:text;mso-position-vertical-relative:text">
            <v:imagedata r:id="rId9" o:title=""/>
          </v:shape>
          <o:OLEObject Type="Embed" ProgID="Excel.Sheet.12" ShapeID="_x0000_s2051" DrawAspect="Content" ObjectID="_1736961151" r:id="rId10"/>
        </w:object>
      </w:r>
    </w:p>
    <w:p w14:paraId="10A5E4C2" w14:textId="4745A81D" w:rsidR="009C78EC" w:rsidRPr="009C78EC" w:rsidRDefault="009C78EC" w:rsidP="009C78EC"/>
    <w:p w14:paraId="564F3EDE" w14:textId="392BBECA" w:rsidR="009C78EC" w:rsidRPr="009C78EC" w:rsidRDefault="009C78EC" w:rsidP="009C78EC"/>
    <w:p w14:paraId="5E4313B0" w14:textId="4E572BA4" w:rsidR="009C78EC" w:rsidRPr="009C78EC" w:rsidRDefault="009C78EC" w:rsidP="009C78EC"/>
    <w:p w14:paraId="01321137" w14:textId="2CDEC898" w:rsidR="009C78EC" w:rsidRPr="009C78EC" w:rsidRDefault="009C78EC" w:rsidP="009C78EC"/>
    <w:p w14:paraId="25BAC4E4" w14:textId="41C85E71" w:rsidR="009C78EC" w:rsidRDefault="009C78EC" w:rsidP="009C78EC"/>
    <w:p w14:paraId="7DBD73EF" w14:textId="77777777" w:rsidR="001666D5" w:rsidRDefault="001666D5" w:rsidP="00CE1671">
      <w:pPr>
        <w:ind w:left="210" w:rightChars="134" w:right="281" w:hangingChars="100" w:hanging="210"/>
      </w:pPr>
    </w:p>
    <w:p w14:paraId="734B7058" w14:textId="37CE3B15" w:rsidR="00723440" w:rsidRPr="00723440" w:rsidRDefault="00723440" w:rsidP="00CE1671">
      <w:pPr>
        <w:ind w:left="210" w:rightChars="134" w:right="281" w:hangingChars="100" w:hanging="210"/>
      </w:pPr>
      <w:r>
        <w:rPr>
          <w:rFonts w:hint="eastAsia"/>
        </w:rPr>
        <w:t xml:space="preserve">　　</w:t>
      </w:r>
      <w:r w:rsidRPr="00723440">
        <w:t>この度、中小企業の振興を目的に、下請取引の適正化を推進する取組の一環として、県内の中小企業者等を対象としたセミナーを開催します。</w:t>
      </w:r>
    </w:p>
    <w:p w14:paraId="3021E318" w14:textId="4D16A9A9" w:rsidR="00723440" w:rsidRPr="00723440" w:rsidRDefault="00B711BB" w:rsidP="00CE1671">
      <w:pPr>
        <w:ind w:leftChars="100" w:left="210" w:rightChars="134" w:right="281" w:firstLineChars="100" w:firstLine="210"/>
      </w:pPr>
      <w:r>
        <w:rPr>
          <w:rFonts w:hint="eastAsia"/>
        </w:rPr>
        <w:t>第一部の</w:t>
      </w:r>
      <w:r w:rsidR="00723440" w:rsidRPr="00723440">
        <w:rPr>
          <w:rFonts w:hint="eastAsia"/>
        </w:rPr>
        <w:t>セミナーでは、関係行政機関から講師を招き、御講演いただきます。また、セミナー後には</w:t>
      </w:r>
      <w:r>
        <w:rPr>
          <w:rFonts w:hint="eastAsia"/>
        </w:rPr>
        <w:t>、第二部として、</w:t>
      </w:r>
      <w:r w:rsidR="00723440" w:rsidRPr="00723440">
        <w:rPr>
          <w:rFonts w:hint="eastAsia"/>
        </w:rPr>
        <w:t>より実践的な取組につなげるため、個別相談会</w:t>
      </w:r>
      <w:r>
        <w:rPr>
          <w:rFonts w:hint="eastAsia"/>
        </w:rPr>
        <w:t>（事前申込制）</w:t>
      </w:r>
      <w:r w:rsidR="00723440" w:rsidRPr="00723440">
        <w:rPr>
          <w:rFonts w:hint="eastAsia"/>
        </w:rPr>
        <w:t>も実施します。</w:t>
      </w:r>
    </w:p>
    <w:p w14:paraId="7CA18B6B" w14:textId="1BCE458D" w:rsidR="009C78EC" w:rsidRDefault="00723440" w:rsidP="00CE1671">
      <w:pPr>
        <w:ind w:rightChars="134" w:right="281" w:firstLineChars="200" w:firstLine="420"/>
      </w:pPr>
      <w:r w:rsidRPr="00723440">
        <w:rPr>
          <w:rFonts w:hint="eastAsia"/>
        </w:rPr>
        <w:t>つきましては、関心のある中小企業者等の方は、</w:t>
      </w:r>
      <w:r w:rsidR="00B711BB">
        <w:rPr>
          <w:rFonts w:hint="eastAsia"/>
        </w:rPr>
        <w:t>是非</w:t>
      </w:r>
      <w:r w:rsidRPr="00723440">
        <w:rPr>
          <w:rFonts w:hint="eastAsia"/>
        </w:rPr>
        <w:t>御参加ください。</w:t>
      </w:r>
    </w:p>
    <w:p w14:paraId="073AA1E9" w14:textId="461224FF" w:rsidR="000572BD" w:rsidRPr="00723440" w:rsidRDefault="00220004" w:rsidP="00723440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44C99E2" wp14:editId="33B28F34">
            <wp:simplePos x="0" y="0"/>
            <wp:positionH relativeFrom="margin">
              <wp:posOffset>4650105</wp:posOffset>
            </wp:positionH>
            <wp:positionV relativeFrom="paragraph">
              <wp:posOffset>36830</wp:posOffset>
            </wp:positionV>
            <wp:extent cx="2114550" cy="2152650"/>
            <wp:effectExtent l="19050" t="19050" r="19050" b="190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5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BFABE" w14:textId="666C884A" w:rsidR="009C78EC" w:rsidRPr="005514C2" w:rsidRDefault="00226E8C" w:rsidP="009C78EC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hint="eastAsia"/>
        </w:rPr>
        <w:t xml:space="preserve">　日時：</w:t>
      </w:r>
      <w:r w:rsidRPr="005514C2">
        <w:rPr>
          <w:rFonts w:ascii="HG丸ｺﾞｼｯｸM-PRO" w:eastAsia="HG丸ｺﾞｼｯｸM-PRO" w:hAnsi="HG丸ｺﾞｼｯｸM-PRO" w:hint="eastAsia"/>
          <w:color w:val="FF0000"/>
        </w:rPr>
        <w:t>2</w:t>
      </w:r>
      <w:r w:rsidRPr="005514C2">
        <w:rPr>
          <w:rFonts w:ascii="HG丸ｺﾞｼｯｸM-PRO" w:eastAsia="HG丸ｺﾞｼｯｸM-PRO" w:hAnsi="HG丸ｺﾞｼｯｸM-PRO"/>
          <w:color w:val="FF0000"/>
        </w:rPr>
        <w:t>023</w:t>
      </w:r>
      <w:r w:rsidRPr="005514C2">
        <w:rPr>
          <w:rFonts w:ascii="HG丸ｺﾞｼｯｸM-PRO" w:eastAsia="HG丸ｺﾞｼｯｸM-PRO" w:hAnsi="HG丸ｺﾞｼｯｸM-PRO" w:hint="eastAsia"/>
          <w:color w:val="FF0000"/>
        </w:rPr>
        <w:t>年３月７日（火）午前２時から午後５時まで</w:t>
      </w:r>
    </w:p>
    <w:p w14:paraId="7A2B0700" w14:textId="0617472C" w:rsidR="009C78EC" w:rsidRPr="005514C2" w:rsidRDefault="00226E8C" w:rsidP="009C78EC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hint="eastAsia"/>
        </w:rPr>
        <w:t xml:space="preserve">　場所：</w:t>
      </w:r>
      <w:r w:rsidRPr="005514C2">
        <w:rPr>
          <w:rFonts w:ascii="HG丸ｺﾞｼｯｸM-PRO" w:eastAsia="HG丸ｺﾞｼｯｸM-PRO" w:hAnsi="HG丸ｺﾞｼｯｸM-PRO" w:hint="eastAsia"/>
          <w:color w:val="FF0000"/>
        </w:rPr>
        <w:t>愛知県産業労働センター（ウインクあいち）18階セミナールーム</w:t>
      </w:r>
    </w:p>
    <w:p w14:paraId="50787F22" w14:textId="3324BA50" w:rsidR="00226E8C" w:rsidRDefault="00226E8C" w:rsidP="009C78EC">
      <w:r>
        <w:rPr>
          <w:rFonts w:hint="eastAsia"/>
        </w:rPr>
        <w:t xml:space="preserve">　　　　名古屋市</w:t>
      </w:r>
      <w:r w:rsidR="0002411C">
        <w:rPr>
          <w:rFonts w:hint="eastAsia"/>
        </w:rPr>
        <w:t>中村区</w:t>
      </w:r>
      <w:r>
        <w:rPr>
          <w:rFonts w:hint="eastAsia"/>
        </w:rPr>
        <w:t>名駅四丁目４番38号</w:t>
      </w:r>
    </w:p>
    <w:p w14:paraId="501AB9E2" w14:textId="2A259FEF" w:rsidR="00226E8C" w:rsidRDefault="00226E8C" w:rsidP="009C78EC">
      <w:r>
        <w:rPr>
          <w:rFonts w:hint="eastAsia"/>
        </w:rPr>
        <w:t xml:space="preserve">　　　　　名古屋駅から徒歩約５分</w:t>
      </w:r>
    </w:p>
    <w:p w14:paraId="54989752" w14:textId="03686358" w:rsidR="00226E8C" w:rsidRPr="00226E8C" w:rsidRDefault="00226E8C" w:rsidP="009C78EC">
      <w:r>
        <w:rPr>
          <w:rFonts w:hint="eastAsia"/>
        </w:rPr>
        <w:t xml:space="preserve">　　　　　※御来場の際は公共交通機関を御利用ください。</w:t>
      </w:r>
    </w:p>
    <w:p w14:paraId="7F51980E" w14:textId="643055A3" w:rsidR="009C78EC" w:rsidRDefault="00226E8C" w:rsidP="009C78EC">
      <w:r>
        <w:rPr>
          <w:rFonts w:hint="eastAsia"/>
        </w:rPr>
        <w:t xml:space="preserve">　対象：県内の中小企業者等</w:t>
      </w:r>
    </w:p>
    <w:p w14:paraId="2D5248A6" w14:textId="2C7A5861" w:rsidR="00226E8C" w:rsidRPr="009C78EC" w:rsidRDefault="003D1006" w:rsidP="009C78EC">
      <w:r>
        <w:rPr>
          <w:rFonts w:hint="eastAsia"/>
        </w:rPr>
        <w:t xml:space="preserve">　主催：愛知県、(公財)あいち産業振興機構、名古屋商工会議所</w:t>
      </w:r>
    </w:p>
    <w:p w14:paraId="49A0B4E8" w14:textId="5ABB5582" w:rsidR="009C78EC" w:rsidRDefault="00D147E6" w:rsidP="009C78EC">
      <w:r>
        <w:rPr>
          <w:rFonts w:hint="eastAsia"/>
        </w:rPr>
        <w:t xml:space="preserve">　内容：【第一部】セミナー（午後２時から午後４時まで）</w:t>
      </w:r>
    </w:p>
    <w:p w14:paraId="5FCC46B3" w14:textId="556D41B0" w:rsidR="00D147E6" w:rsidRDefault="00D147E6" w:rsidP="009C78EC">
      <w:r>
        <w:rPr>
          <w:rFonts w:hint="eastAsia"/>
        </w:rPr>
        <w:t xml:space="preserve">　　　　　講演１</w:t>
      </w:r>
      <w:r w:rsidRPr="005514C2">
        <w:rPr>
          <w:rFonts w:ascii="HG丸ｺﾞｼｯｸM-PRO" w:eastAsia="HG丸ｺﾞｼｯｸM-PRO" w:hAnsi="HG丸ｺﾞｼｯｸM-PRO" w:hint="eastAsia"/>
        </w:rPr>
        <w:t>「価格転嫁・取引適正化に向けた取組について」</w:t>
      </w:r>
    </w:p>
    <w:p w14:paraId="044BCDA9" w14:textId="44BAC577" w:rsidR="00D147E6" w:rsidRDefault="00D147E6" w:rsidP="009C78EC">
      <w:r>
        <w:rPr>
          <w:rFonts w:hint="eastAsia"/>
        </w:rPr>
        <w:t xml:space="preserve">　　　　　　　　講師：経済産業省　中部経済産業局　</w:t>
      </w:r>
      <w:r w:rsidR="0002411C">
        <w:rPr>
          <w:rFonts w:hint="eastAsia"/>
        </w:rPr>
        <w:t xml:space="preserve">産業部　</w:t>
      </w:r>
      <w:r>
        <w:rPr>
          <w:rFonts w:hint="eastAsia"/>
        </w:rPr>
        <w:t>中小企業課　取引適正化推進室</w:t>
      </w:r>
    </w:p>
    <w:p w14:paraId="62F4068F" w14:textId="6ADB5316" w:rsidR="00207473" w:rsidRPr="00207473" w:rsidRDefault="00D147E6" w:rsidP="00207473">
      <w:r>
        <w:rPr>
          <w:rFonts w:hint="eastAsia"/>
        </w:rPr>
        <w:t xml:space="preserve">　　　　　　　　　　　</w:t>
      </w:r>
      <w:r w:rsidR="00207473" w:rsidRPr="00207473">
        <w:rPr>
          <w:rFonts w:hint="eastAsia"/>
        </w:rPr>
        <w:t xml:space="preserve">室長　</w:t>
      </w:r>
      <w:r w:rsidR="00B711BB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B711BB" w:rsidRPr="00B711BB">
              <w:rPr>
                <w:rFonts w:ascii="游明朝" w:eastAsia="游明朝" w:hAnsi="游明朝"/>
                <w:sz w:val="16"/>
              </w:rPr>
              <w:t>いながき</w:t>
            </w:r>
          </w:rt>
          <w:rubyBase>
            <w:r w:rsidR="00B711BB">
              <w:t>稲垣</w:t>
            </w:r>
          </w:rubyBase>
        </w:ruby>
      </w:r>
      <w:r w:rsidR="00207473" w:rsidRPr="00207473">
        <w:rPr>
          <w:rFonts w:hint="eastAsia"/>
        </w:rPr>
        <w:t xml:space="preserve">　</w:t>
      </w:r>
      <w:r w:rsidR="00B711BB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B711BB" w:rsidRPr="00B711BB">
              <w:rPr>
                <w:rFonts w:ascii="游明朝" w:eastAsia="游明朝" w:hAnsi="游明朝"/>
                <w:sz w:val="16"/>
              </w:rPr>
              <w:t>かよこ</w:t>
            </w:r>
          </w:rt>
          <w:rubyBase>
            <w:r w:rsidR="00B711BB">
              <w:t>香代子</w:t>
            </w:r>
          </w:rubyBase>
        </w:ruby>
      </w:r>
      <w:r w:rsidR="00207473" w:rsidRPr="00207473">
        <w:rPr>
          <w:rFonts w:hint="eastAsia"/>
        </w:rPr>
        <w:t xml:space="preserve">　氏</w:t>
      </w:r>
    </w:p>
    <w:p w14:paraId="56FF88FB" w14:textId="2B84D37D" w:rsidR="00D147E6" w:rsidRDefault="00955677" w:rsidP="009C78EC">
      <w:r>
        <w:rPr>
          <w:rFonts w:hint="eastAsia"/>
        </w:rPr>
        <w:t xml:space="preserve">　　　　　講演２</w:t>
      </w:r>
      <w:r w:rsidRPr="005514C2">
        <w:rPr>
          <w:rFonts w:ascii="HG丸ｺﾞｼｯｸM-PRO" w:eastAsia="HG丸ｺﾞｼｯｸM-PRO" w:hAnsi="HG丸ｺﾞｼｯｸM-PRO" w:hint="eastAsia"/>
        </w:rPr>
        <w:t>「下請取引の基本ルール（下請法）について」</w:t>
      </w:r>
    </w:p>
    <w:p w14:paraId="21B2259F" w14:textId="72616881" w:rsidR="00955677" w:rsidRDefault="00955677" w:rsidP="009C78EC">
      <w:r>
        <w:rPr>
          <w:rFonts w:hint="eastAsia"/>
        </w:rPr>
        <w:t xml:space="preserve">　　　　　　　　講師：公正取引委員会事務総局　中部事務所　下請課</w:t>
      </w:r>
    </w:p>
    <w:p w14:paraId="1DF315E0" w14:textId="58D5B589" w:rsidR="00955677" w:rsidRPr="00207473" w:rsidRDefault="00955677" w:rsidP="009C78EC">
      <w:r>
        <w:rPr>
          <w:rFonts w:hint="eastAsia"/>
        </w:rPr>
        <w:t xml:space="preserve">　　　　　　　　　　　</w:t>
      </w:r>
      <w:r w:rsidRPr="00955677">
        <w:rPr>
          <w:rFonts w:hint="eastAsia"/>
        </w:rPr>
        <w:t xml:space="preserve">課長　</w:t>
      </w:r>
      <w:r w:rsidR="00B711BB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B711BB" w:rsidRPr="00B711BB">
              <w:rPr>
                <w:rFonts w:ascii="游明朝" w:eastAsia="游明朝" w:hAnsi="游明朝"/>
                <w:sz w:val="16"/>
              </w:rPr>
              <w:t>さいとう</w:t>
            </w:r>
          </w:rt>
          <w:rubyBase>
            <w:r w:rsidR="00B711BB">
              <w:t>齋藤</w:t>
            </w:r>
          </w:rubyBase>
        </w:ruby>
      </w:r>
      <w:r w:rsidRPr="00955677">
        <w:rPr>
          <w:rFonts w:hint="eastAsia"/>
        </w:rPr>
        <w:t xml:space="preserve">　</w:t>
      </w:r>
      <w:r w:rsidR="00B711BB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B711BB" w:rsidRPr="00B711BB">
              <w:rPr>
                <w:rFonts w:ascii="游明朝" w:eastAsia="游明朝" w:hAnsi="游明朝"/>
                <w:sz w:val="16"/>
              </w:rPr>
              <w:t>まさ</w:t>
            </w:r>
          </w:rt>
          <w:rubyBase>
            <w:r w:rsidR="00B711BB">
              <w:t>誠</w:t>
            </w:r>
          </w:rubyBase>
        </w:ruby>
      </w:r>
      <w:r w:rsidR="00B711BB"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B711BB" w:rsidRPr="00B711BB">
              <w:rPr>
                <w:rFonts w:ascii="游明朝" w:eastAsia="游明朝" w:hAnsi="游明朝"/>
                <w:sz w:val="16"/>
              </w:rPr>
              <w:t>たか</w:t>
            </w:r>
          </w:rt>
          <w:rubyBase>
            <w:r w:rsidR="00B711BB">
              <w:t>誉</w:t>
            </w:r>
          </w:rubyBase>
        </w:ruby>
      </w:r>
      <w:r w:rsidRPr="00955677">
        <w:rPr>
          <w:rFonts w:hint="eastAsia"/>
        </w:rPr>
        <w:t xml:space="preserve">　氏</w:t>
      </w:r>
    </w:p>
    <w:p w14:paraId="4F7E12EE" w14:textId="0AED26B3" w:rsidR="009C78EC" w:rsidRDefault="00955677" w:rsidP="009C78EC">
      <w:r>
        <w:rPr>
          <w:rFonts w:hint="eastAsia"/>
        </w:rPr>
        <w:t xml:space="preserve">　　　　【第二部】</w:t>
      </w:r>
      <w:r w:rsidRPr="005514C2">
        <w:rPr>
          <w:rFonts w:ascii="HG丸ｺﾞｼｯｸM-PRO" w:eastAsia="HG丸ｺﾞｼｯｸM-PRO" w:hAnsi="HG丸ｺﾞｼｯｸM-PRO" w:hint="eastAsia"/>
        </w:rPr>
        <w:t>取引適正化・価格転嫁に関する個別相談会</w:t>
      </w:r>
      <w:r>
        <w:rPr>
          <w:rFonts w:hint="eastAsia"/>
        </w:rPr>
        <w:t>（午後４時から午後５時まで）</w:t>
      </w:r>
    </w:p>
    <w:p w14:paraId="1BE00302" w14:textId="05CF920E" w:rsidR="00955677" w:rsidRPr="00955677" w:rsidRDefault="00955677" w:rsidP="00CE1671">
      <w:pPr>
        <w:ind w:rightChars="134" w:right="281"/>
      </w:pPr>
      <w:r>
        <w:rPr>
          <w:rFonts w:hint="eastAsia"/>
        </w:rPr>
        <w:t xml:space="preserve">　　　　　　相談対応：</w:t>
      </w:r>
      <w:r w:rsidRPr="00955677">
        <w:rPr>
          <w:rFonts w:hint="eastAsia"/>
        </w:rPr>
        <w:t>下請かけこみ寺（中小企業庁受託事業）相談員</w:t>
      </w:r>
    </w:p>
    <w:p w14:paraId="7BE01E04" w14:textId="745BF838" w:rsidR="00955677" w:rsidRPr="00955677" w:rsidRDefault="00955677" w:rsidP="00CE1671">
      <w:pPr>
        <w:ind w:left="2100" w:rightChars="134" w:right="281" w:hangingChars="1000" w:hanging="2100"/>
      </w:pPr>
      <w:r w:rsidRPr="0095567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Pr="00955677">
        <w:rPr>
          <w:rFonts w:hint="eastAsia"/>
        </w:rPr>
        <w:t>なお、相談内容</w:t>
      </w:r>
      <w:r w:rsidR="001666D5">
        <w:rPr>
          <w:rFonts w:hint="eastAsia"/>
        </w:rPr>
        <w:t>に</w:t>
      </w:r>
      <w:r w:rsidRPr="00955677">
        <w:rPr>
          <w:rFonts w:hint="eastAsia"/>
        </w:rPr>
        <w:t>よっては、当日相談者の同意を得た上で、次の関係行政機関が</w:t>
      </w:r>
      <w:r w:rsidR="00B711BB">
        <w:rPr>
          <w:rFonts w:hint="eastAsia"/>
        </w:rPr>
        <w:t>併せて</w:t>
      </w:r>
      <w:r w:rsidRPr="00955677">
        <w:rPr>
          <w:rFonts w:hint="eastAsia"/>
        </w:rPr>
        <w:t>助言を行います。</w:t>
      </w:r>
    </w:p>
    <w:p w14:paraId="5FEC8BCB" w14:textId="08629C73" w:rsidR="00955677" w:rsidRPr="00955677" w:rsidRDefault="00955677" w:rsidP="00CE1671">
      <w:pPr>
        <w:ind w:rightChars="134" w:right="281" w:firstLineChars="1100" w:firstLine="2310"/>
      </w:pPr>
      <w:r w:rsidRPr="00955677">
        <w:rPr>
          <w:rFonts w:hint="eastAsia"/>
        </w:rPr>
        <w:t xml:space="preserve">・経済産業省 中部経済産業局 </w:t>
      </w:r>
      <w:r w:rsidR="0002411C">
        <w:rPr>
          <w:rFonts w:hint="eastAsia"/>
        </w:rPr>
        <w:t xml:space="preserve">産業部 中小企業課 </w:t>
      </w:r>
      <w:r w:rsidRPr="00955677">
        <w:rPr>
          <w:rFonts w:hint="eastAsia"/>
        </w:rPr>
        <w:t>取引適正化推進室</w:t>
      </w:r>
    </w:p>
    <w:p w14:paraId="10BBCCD5" w14:textId="77777777" w:rsidR="00955677" w:rsidRPr="00955677" w:rsidRDefault="00955677" w:rsidP="00CE1671">
      <w:pPr>
        <w:ind w:rightChars="134" w:right="281" w:firstLineChars="1100" w:firstLine="2310"/>
      </w:pPr>
      <w:r w:rsidRPr="00955677">
        <w:rPr>
          <w:rFonts w:hint="eastAsia"/>
        </w:rPr>
        <w:t>・公正取引委員会事務総局 中部事務所 下請課</w:t>
      </w:r>
    </w:p>
    <w:p w14:paraId="0A173F78" w14:textId="77777777" w:rsidR="00F41332" w:rsidRDefault="00F56FF1" w:rsidP="00F41332">
      <w:pPr>
        <w:ind w:left="420" w:hangingChars="200" w:hanging="420"/>
      </w:pPr>
      <w:r>
        <w:rPr>
          <w:rFonts w:hint="eastAsia"/>
        </w:rPr>
        <w:t xml:space="preserve">　注意事項：</w:t>
      </w:r>
    </w:p>
    <w:p w14:paraId="65027D9D" w14:textId="30A2743B" w:rsidR="00F56FF1" w:rsidRPr="00F56FF1" w:rsidRDefault="00F41332" w:rsidP="00CE1671">
      <w:pPr>
        <w:ind w:leftChars="200" w:left="630" w:rightChars="134" w:right="281" w:hangingChars="100" w:hanging="210"/>
      </w:pPr>
      <w:r>
        <w:rPr>
          <w:rFonts w:hint="eastAsia"/>
        </w:rPr>
        <w:t>・</w:t>
      </w:r>
      <w:r w:rsidR="00F56FF1">
        <w:rPr>
          <w:rFonts w:hint="eastAsia"/>
        </w:rPr>
        <w:t>定員は、</w:t>
      </w:r>
      <w:r w:rsidR="00F56FF1" w:rsidRPr="00F56FF1">
        <w:rPr>
          <w:rFonts w:hint="eastAsia"/>
        </w:rPr>
        <w:t>セミナー</w:t>
      </w:r>
      <w:r w:rsidR="00F56FF1">
        <w:rPr>
          <w:rFonts w:hint="eastAsia"/>
        </w:rPr>
        <w:t>が</w:t>
      </w:r>
      <w:r w:rsidR="00F56FF1" w:rsidRPr="00F56FF1">
        <w:rPr>
          <w:rFonts w:hint="eastAsia"/>
        </w:rPr>
        <w:t>70名</w:t>
      </w:r>
      <w:r w:rsidR="00F56FF1">
        <w:rPr>
          <w:rFonts w:hint="eastAsia"/>
        </w:rPr>
        <w:t>、</w:t>
      </w:r>
      <w:r w:rsidR="00F56FF1" w:rsidRPr="00F56FF1">
        <w:rPr>
          <w:rFonts w:hint="eastAsia"/>
        </w:rPr>
        <w:t>個別相談会</w:t>
      </w:r>
      <w:r w:rsidR="00F56FF1">
        <w:rPr>
          <w:rFonts w:hint="eastAsia"/>
        </w:rPr>
        <w:t>が</w:t>
      </w:r>
      <w:r w:rsidR="00F56FF1" w:rsidRPr="00F56FF1">
        <w:rPr>
          <w:rFonts w:hint="eastAsia"/>
        </w:rPr>
        <w:t>４社（者）（</w:t>
      </w:r>
      <w:r w:rsidR="00852930">
        <w:rPr>
          <w:rFonts w:hint="eastAsia"/>
        </w:rPr>
        <w:t>いずれも</w:t>
      </w:r>
      <w:r w:rsidR="00F56FF1" w:rsidRPr="00F56FF1">
        <w:rPr>
          <w:rFonts w:hint="eastAsia"/>
        </w:rPr>
        <w:t>事前申込制、申込先着順）</w:t>
      </w:r>
      <w:r>
        <w:rPr>
          <w:rFonts w:hint="eastAsia"/>
        </w:rPr>
        <w:t>となります。申込期限は2023年３月６日（月）午後５時まで。ただし、それぞれ定員になり次第締切りとさせていただきます。</w:t>
      </w:r>
    </w:p>
    <w:p w14:paraId="794B8265" w14:textId="77777777" w:rsidR="002B77CE" w:rsidRDefault="00F41332" w:rsidP="00CE1671">
      <w:pPr>
        <w:ind w:left="630" w:rightChars="134" w:right="281" w:hangingChars="300" w:hanging="630"/>
      </w:pPr>
      <w:r>
        <w:rPr>
          <w:rFonts w:hint="eastAsia"/>
        </w:rPr>
        <w:t xml:space="preserve">　　・</w:t>
      </w:r>
      <w:r w:rsidR="002B77CE">
        <w:rPr>
          <w:rFonts w:hint="eastAsia"/>
        </w:rPr>
        <w:t>御来場の際は、マスクの着用、手指の消毒等に御協力をお願いします。当日</w:t>
      </w:r>
      <w:r w:rsidR="002B77CE">
        <w:t>37.5度以上の発熱がある方や体調が優れない方は、参加をお控えください。</w:t>
      </w:r>
    </w:p>
    <w:p w14:paraId="69BAC256" w14:textId="46438167" w:rsidR="00955677" w:rsidRPr="00F56FF1" w:rsidRDefault="002B77CE" w:rsidP="00CE1671">
      <w:pPr>
        <w:ind w:leftChars="200" w:left="630" w:rightChars="134" w:right="281" w:hangingChars="100" w:hanging="210"/>
      </w:pPr>
      <w:r>
        <w:rPr>
          <w:rFonts w:hint="eastAsia"/>
        </w:rPr>
        <w:t>・新型コロナウイルスの感染拡大状況により、開催を中止する場合があります。その場合は</w:t>
      </w:r>
      <w:r w:rsidR="00852930">
        <w:rPr>
          <w:rFonts w:hint="eastAsia"/>
        </w:rPr>
        <w:t>セミナー情報詳細Web</w:t>
      </w:r>
      <w:r>
        <w:rPr>
          <w:rFonts w:hint="eastAsia"/>
        </w:rPr>
        <w:t>ページ（</w:t>
      </w:r>
      <w:r>
        <w:t>https://event.aibsc.jp/seminars/view/839）</w:t>
      </w:r>
      <w:r>
        <w:rPr>
          <w:rFonts w:hint="eastAsia"/>
        </w:rPr>
        <w:t>等を通じてお知らせします。</w:t>
      </w:r>
    </w:p>
    <w:p w14:paraId="3C405200" w14:textId="572D86D3" w:rsidR="009C78EC" w:rsidRPr="009273E1" w:rsidRDefault="00CE1671" w:rsidP="00A901A5">
      <w:pPr>
        <w:jc w:val="center"/>
        <w:rPr>
          <w:rFonts w:ascii="HG丸ｺﾞｼｯｸM-PRO" w:eastAsia="HG丸ｺﾞｼｯｸM-PRO" w:hAnsi="HG丸ｺﾞｼｯｸM-PRO"/>
          <w:b/>
          <w:bCs/>
        </w:rPr>
      </w:pPr>
      <w:r w:rsidRPr="009273E1">
        <w:rPr>
          <w:rFonts w:ascii="HG丸ｺﾞｼｯｸM-PRO" w:eastAsia="HG丸ｺﾞｼｯｸM-PRO" w:hAnsi="HG丸ｺﾞｼｯｸM-PRO" w:hint="eastAsia"/>
          <w:b/>
          <w:bCs/>
        </w:rPr>
        <w:t>参加</w:t>
      </w:r>
      <w:r w:rsidR="00A901A5" w:rsidRPr="009273E1">
        <w:rPr>
          <w:rFonts w:ascii="HG丸ｺﾞｼｯｸM-PRO" w:eastAsia="HG丸ｺﾞｼｯｸM-PRO" w:hAnsi="HG丸ｺﾞｼｯｸM-PRO" w:hint="eastAsia"/>
          <w:b/>
          <w:bCs/>
        </w:rPr>
        <w:t>申込</w:t>
      </w:r>
      <w:r w:rsidR="007C022D" w:rsidRPr="009273E1">
        <w:rPr>
          <w:rFonts w:ascii="HG丸ｺﾞｼｯｸM-PRO" w:eastAsia="HG丸ｺﾞｼｯｸM-PRO" w:hAnsi="HG丸ｺﾞｼｯｸM-PRO" w:hint="eastAsia"/>
          <w:b/>
          <w:bCs/>
        </w:rPr>
        <w:t>み</w:t>
      </w:r>
      <w:r w:rsidRPr="009273E1">
        <w:rPr>
          <w:rFonts w:ascii="HG丸ｺﾞｼｯｸM-PRO" w:eastAsia="HG丸ｺﾞｼｯｸM-PRO" w:hAnsi="HG丸ｺﾞｼｯｸM-PRO" w:hint="eastAsia"/>
          <w:b/>
          <w:bCs/>
        </w:rPr>
        <w:t>については</w:t>
      </w:r>
      <w:r w:rsidR="00A901A5" w:rsidRPr="009273E1">
        <w:rPr>
          <w:rFonts w:ascii="HG丸ｺﾞｼｯｸM-PRO" w:eastAsia="HG丸ｺﾞｼｯｸM-PRO" w:hAnsi="HG丸ｺﾞｼｯｸM-PRO" w:hint="eastAsia"/>
          <w:b/>
          <w:bCs/>
        </w:rPr>
        <w:t>裏面↓</w:t>
      </w:r>
    </w:p>
    <w:p w14:paraId="093B18B7" w14:textId="2FE4548F" w:rsidR="00A06883" w:rsidRDefault="00A06883" w:rsidP="00A06883"/>
    <w:p w14:paraId="4CB0DA84" w14:textId="5E691F16" w:rsidR="00E110CF" w:rsidRDefault="00E110CF" w:rsidP="0018026C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4514A437" wp14:editId="6F7ED88A">
            <wp:simplePos x="0" y="0"/>
            <wp:positionH relativeFrom="column">
              <wp:posOffset>4517390</wp:posOffset>
            </wp:positionH>
            <wp:positionV relativeFrom="paragraph">
              <wp:posOffset>135890</wp:posOffset>
            </wp:positionV>
            <wp:extent cx="926465" cy="926465"/>
            <wp:effectExtent l="0" t="0" r="698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9BC12" w14:textId="5446A523" w:rsidR="00E110CF" w:rsidRDefault="00E110CF" w:rsidP="0018026C"/>
    <w:p w14:paraId="43A1B5D4" w14:textId="1D5D1274" w:rsidR="00E110CF" w:rsidRDefault="00E110CF" w:rsidP="0018026C"/>
    <w:p w14:paraId="5C1DF00B" w14:textId="3CABAB48" w:rsidR="00CB145C" w:rsidRDefault="00C471F6" w:rsidP="0018026C">
      <w:r>
        <w:rPr>
          <w:rFonts w:hint="eastAsia"/>
        </w:rPr>
        <w:t xml:space="preserve">　申込</w:t>
      </w:r>
      <w:r w:rsidR="00155396">
        <w:rPr>
          <w:rFonts w:hint="eastAsia"/>
        </w:rPr>
        <w:t>方法</w:t>
      </w:r>
      <w:r>
        <w:rPr>
          <w:rFonts w:hint="eastAsia"/>
        </w:rPr>
        <w:t>：</w:t>
      </w:r>
      <w:r w:rsidR="005869B4">
        <w:rPr>
          <w:rFonts w:hint="eastAsia"/>
        </w:rPr>
        <w:t>Web</w:t>
      </w:r>
      <w:r w:rsidRPr="00AE6337">
        <w:rPr>
          <w:rFonts w:hint="eastAsia"/>
        </w:rPr>
        <w:t xml:space="preserve">ページから　</w:t>
      </w:r>
      <w:r w:rsidRPr="00AE6337">
        <w:t>https://event.aibsc.jp/seminars/view/839</w:t>
      </w:r>
    </w:p>
    <w:p w14:paraId="4C8FFF32" w14:textId="7C2EB7E0" w:rsidR="00AE6337" w:rsidRDefault="005869B4" w:rsidP="00155396">
      <w:pPr>
        <w:ind w:firstLineChars="600" w:firstLine="1260"/>
      </w:pPr>
      <w:r>
        <w:rPr>
          <w:rFonts w:hint="eastAsia"/>
        </w:rPr>
        <w:t>FAX</w:t>
      </w:r>
      <w:r w:rsidR="00CB145C">
        <w:rPr>
          <w:rFonts w:hint="eastAsia"/>
        </w:rPr>
        <w:t xml:space="preserve">から　</w:t>
      </w:r>
      <w:r w:rsidR="00AE6337">
        <w:rPr>
          <w:rFonts w:hint="eastAsia"/>
        </w:rPr>
        <w:t>以下の参加申込書に記載し送信ください。</w:t>
      </w:r>
    </w:p>
    <w:p w14:paraId="2D0EAEE6" w14:textId="4D20475B" w:rsidR="0018026C" w:rsidRDefault="00CB145C" w:rsidP="0002411C">
      <w:pPr>
        <w:ind w:firstLineChars="1133" w:firstLine="2379"/>
      </w:pPr>
      <w:r w:rsidRPr="00CB145C">
        <w:t>FAX</w:t>
      </w:r>
      <w:r w:rsidR="005869B4">
        <w:rPr>
          <w:rFonts w:hint="eastAsia"/>
        </w:rPr>
        <w:t>番号</w:t>
      </w:r>
      <w:r w:rsidRPr="00CB145C">
        <w:t>：052－563－1436</w:t>
      </w:r>
      <w:r>
        <w:rPr>
          <w:rFonts w:hint="eastAsia"/>
        </w:rPr>
        <w:t xml:space="preserve">　(公財)あいち産業振興機構 取引振興グループ 宛</w:t>
      </w:r>
    </w:p>
    <w:p w14:paraId="7C2287E4" w14:textId="5D93EFE2" w:rsidR="00CB145C" w:rsidRDefault="00CB145C" w:rsidP="00CB145C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問合</w:t>
      </w:r>
      <w:r w:rsidR="0032659F">
        <w:rPr>
          <w:rFonts w:hint="eastAsia"/>
        </w:rPr>
        <w:t>せ</w:t>
      </w:r>
      <w:r>
        <w:rPr>
          <w:rFonts w:hint="eastAsia"/>
        </w:rPr>
        <w:t>先：</w:t>
      </w:r>
      <w:r w:rsidR="005869B4">
        <w:rPr>
          <w:rFonts w:hint="eastAsia"/>
        </w:rPr>
        <w:t>セミナー</w:t>
      </w:r>
      <w:r w:rsidRPr="00CB145C">
        <w:rPr>
          <w:rFonts w:hint="eastAsia"/>
        </w:rPr>
        <w:t>について</w:t>
      </w:r>
      <w:r>
        <w:rPr>
          <w:rFonts w:hint="eastAsia"/>
        </w:rPr>
        <w:t xml:space="preserve">　</w:t>
      </w:r>
      <w:r w:rsidRPr="00CB145C">
        <w:rPr>
          <w:rFonts w:hint="eastAsia"/>
        </w:rPr>
        <w:t>愛知県　経済産業局　中小企業部　中小企業金融課</w:t>
      </w:r>
      <w:r>
        <w:rPr>
          <w:rFonts w:hint="eastAsia"/>
        </w:rPr>
        <w:t xml:space="preserve">　</w:t>
      </w:r>
      <w:r w:rsidRPr="00CB145C">
        <w:rPr>
          <w:rFonts w:hint="eastAsia"/>
        </w:rPr>
        <w:t>経営支援・調整グループ</w:t>
      </w:r>
    </w:p>
    <w:p w14:paraId="5F34574D" w14:textId="231E07CC" w:rsidR="00CB145C" w:rsidRPr="00CB145C" w:rsidRDefault="00CB145C" w:rsidP="005869B4">
      <w:pPr>
        <w:ind w:firstLineChars="1500" w:firstLine="3150"/>
      </w:pPr>
      <w:r w:rsidRPr="00CB145C">
        <w:rPr>
          <w:rFonts w:hint="eastAsia"/>
        </w:rPr>
        <w:t>電話</w:t>
      </w:r>
      <w:r w:rsidR="00E27928">
        <w:rPr>
          <w:rFonts w:hint="eastAsia"/>
        </w:rPr>
        <w:t>：0</w:t>
      </w:r>
      <w:r w:rsidR="00E27928">
        <w:t>52-954-6332</w:t>
      </w:r>
      <w:r w:rsidRPr="00CB145C">
        <w:rPr>
          <w:rFonts w:hint="eastAsia"/>
        </w:rPr>
        <w:t>（ダイヤルイン）</w:t>
      </w:r>
    </w:p>
    <w:p w14:paraId="57C09E07" w14:textId="1A5F7CE2" w:rsidR="00CB145C" w:rsidRPr="00CB145C" w:rsidRDefault="00CB145C" w:rsidP="00CB145C">
      <w:r w:rsidRPr="00CB145C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CB145C">
        <w:rPr>
          <w:rFonts w:hint="eastAsia"/>
        </w:rPr>
        <w:t>参加申込</w:t>
      </w:r>
      <w:r w:rsidR="005869B4">
        <w:rPr>
          <w:rFonts w:hint="eastAsia"/>
        </w:rPr>
        <w:t>み</w:t>
      </w:r>
      <w:r w:rsidRPr="00CB145C">
        <w:rPr>
          <w:rFonts w:hint="eastAsia"/>
        </w:rPr>
        <w:t>について　(公財)あいち産業振興機構　経営支援部　取引振興グループ</w:t>
      </w:r>
    </w:p>
    <w:p w14:paraId="137B44D1" w14:textId="5C46B58E" w:rsidR="00CB145C" w:rsidRPr="00CB145C" w:rsidRDefault="00CB145C" w:rsidP="00CB145C">
      <w:r w:rsidRPr="00CB145C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</w:t>
      </w:r>
      <w:r w:rsidR="005869B4">
        <w:rPr>
          <w:rFonts w:hint="eastAsia"/>
        </w:rPr>
        <w:t xml:space="preserve">　</w:t>
      </w:r>
      <w:r w:rsidRPr="00CB145C">
        <w:rPr>
          <w:rFonts w:hint="eastAsia"/>
        </w:rPr>
        <w:t>電話</w:t>
      </w:r>
      <w:r w:rsidR="00E27928">
        <w:rPr>
          <w:rFonts w:hint="eastAsia"/>
        </w:rPr>
        <w:t>：052-715-3068</w:t>
      </w:r>
      <w:r w:rsidRPr="00CB145C">
        <w:rPr>
          <w:rFonts w:hint="eastAsia"/>
        </w:rPr>
        <w:t>（ダイヤルイン）</w:t>
      </w:r>
    </w:p>
    <w:p w14:paraId="20A2AD50" w14:textId="51B15632" w:rsidR="00CB145C" w:rsidRDefault="007B3CC3" w:rsidP="0018026C">
      <w:r>
        <w:rPr>
          <w:noProof/>
        </w:rPr>
        <w:object w:dxaOrig="1440" w:dyaOrig="1440" w14:anchorId="13A4591B">
          <v:shape id="_x0000_s2071" type="#_x0000_t75" style="position:absolute;left:0;text-align:left;margin-left:15.3pt;margin-top:4.85pt;width:507.75pt;height:593.15pt;z-index:251692032;mso-position-horizontal-relative:text;mso-position-vertical-relative:text">
            <v:imagedata r:id="rId13" o:title=""/>
          </v:shape>
          <o:OLEObject Type="Embed" ProgID="Excel.Sheet.12" ShapeID="_x0000_s2071" DrawAspect="Content" ObjectID="_1736961152" r:id="rId14"/>
        </w:object>
      </w:r>
    </w:p>
    <w:p w14:paraId="7019D9B4" w14:textId="620E17BB" w:rsidR="00550FF0" w:rsidRPr="00CB145C" w:rsidRDefault="00550FF0" w:rsidP="0018026C"/>
    <w:sectPr w:rsidR="00550FF0" w:rsidRPr="00CB145C" w:rsidSect="000145FD">
      <w:pgSz w:w="11906" w:h="16838" w:code="9"/>
      <w:pgMar w:top="567" w:right="567" w:bottom="284" w:left="567" w:header="851" w:footer="992" w:gutter="0"/>
      <w:pgBorders w:offsetFrom="page">
        <w:top w:val="single" w:sz="48" w:space="24" w:color="A8D08D" w:themeColor="accent6" w:themeTint="99"/>
        <w:left w:val="single" w:sz="48" w:space="24" w:color="A8D08D" w:themeColor="accent6" w:themeTint="99"/>
        <w:bottom w:val="single" w:sz="48" w:space="24" w:color="A8D08D" w:themeColor="accent6" w:themeTint="99"/>
        <w:right w:val="single" w:sz="48" w:space="24" w:color="A8D08D" w:themeColor="accent6" w:themeTint="99"/>
      </w:pgBorders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E81B" w14:textId="77777777" w:rsidR="00F21B2B" w:rsidRDefault="00F21B2B" w:rsidP="00723440">
      <w:r>
        <w:separator/>
      </w:r>
    </w:p>
  </w:endnote>
  <w:endnote w:type="continuationSeparator" w:id="0">
    <w:p w14:paraId="34E704B7" w14:textId="77777777" w:rsidR="00F21B2B" w:rsidRDefault="00F21B2B" w:rsidP="007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4BD1" w14:textId="77777777" w:rsidR="00F21B2B" w:rsidRDefault="00F21B2B" w:rsidP="00723440">
      <w:r>
        <w:separator/>
      </w:r>
    </w:p>
  </w:footnote>
  <w:footnote w:type="continuationSeparator" w:id="0">
    <w:p w14:paraId="2B713291" w14:textId="77777777" w:rsidR="00F21B2B" w:rsidRDefault="00F21B2B" w:rsidP="0072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72">
      <v:textbox inset="5.85pt,.7pt,5.85pt,.7pt"/>
      <o:colormru v:ext="edit" colors="#f4f9f1,#eaf4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F1"/>
    <w:rsid w:val="000145FD"/>
    <w:rsid w:val="0002411C"/>
    <w:rsid w:val="00047EBE"/>
    <w:rsid w:val="000572BD"/>
    <w:rsid w:val="00080627"/>
    <w:rsid w:val="00102DD8"/>
    <w:rsid w:val="00135F2A"/>
    <w:rsid w:val="00152A9E"/>
    <w:rsid w:val="00155396"/>
    <w:rsid w:val="0016107D"/>
    <w:rsid w:val="001666D5"/>
    <w:rsid w:val="0018026C"/>
    <w:rsid w:val="001C36F1"/>
    <w:rsid w:val="00207473"/>
    <w:rsid w:val="00220004"/>
    <w:rsid w:val="00226E8C"/>
    <w:rsid w:val="00240B6A"/>
    <w:rsid w:val="00240FAB"/>
    <w:rsid w:val="00242B7E"/>
    <w:rsid w:val="002852B8"/>
    <w:rsid w:val="002B2D33"/>
    <w:rsid w:val="002B77CE"/>
    <w:rsid w:val="002D526C"/>
    <w:rsid w:val="002F0397"/>
    <w:rsid w:val="003239AA"/>
    <w:rsid w:val="0032659F"/>
    <w:rsid w:val="0034568A"/>
    <w:rsid w:val="003A7B67"/>
    <w:rsid w:val="003B7823"/>
    <w:rsid w:val="003D1006"/>
    <w:rsid w:val="003F363A"/>
    <w:rsid w:val="00431686"/>
    <w:rsid w:val="004378D4"/>
    <w:rsid w:val="00457282"/>
    <w:rsid w:val="004652CB"/>
    <w:rsid w:val="00471D43"/>
    <w:rsid w:val="004C6CB5"/>
    <w:rsid w:val="004E4E98"/>
    <w:rsid w:val="004E7CF8"/>
    <w:rsid w:val="0053665A"/>
    <w:rsid w:val="00550FF0"/>
    <w:rsid w:val="005514C2"/>
    <w:rsid w:val="005869B4"/>
    <w:rsid w:val="005B2C86"/>
    <w:rsid w:val="005D2076"/>
    <w:rsid w:val="005E302E"/>
    <w:rsid w:val="005E5356"/>
    <w:rsid w:val="0060492E"/>
    <w:rsid w:val="00615D40"/>
    <w:rsid w:val="006B330A"/>
    <w:rsid w:val="006E0344"/>
    <w:rsid w:val="00723440"/>
    <w:rsid w:val="007831F3"/>
    <w:rsid w:val="00786561"/>
    <w:rsid w:val="007B3CC3"/>
    <w:rsid w:val="007C022D"/>
    <w:rsid w:val="007F6A36"/>
    <w:rsid w:val="00807C57"/>
    <w:rsid w:val="00850FA2"/>
    <w:rsid w:val="00852930"/>
    <w:rsid w:val="00855292"/>
    <w:rsid w:val="008877CB"/>
    <w:rsid w:val="008A22FF"/>
    <w:rsid w:val="008B4E03"/>
    <w:rsid w:val="008C4F70"/>
    <w:rsid w:val="008C5C2A"/>
    <w:rsid w:val="0090121C"/>
    <w:rsid w:val="009273E1"/>
    <w:rsid w:val="0093204F"/>
    <w:rsid w:val="00955677"/>
    <w:rsid w:val="009C0280"/>
    <w:rsid w:val="009C78EC"/>
    <w:rsid w:val="009D170D"/>
    <w:rsid w:val="00A06883"/>
    <w:rsid w:val="00A156EE"/>
    <w:rsid w:val="00A25DF9"/>
    <w:rsid w:val="00A367C4"/>
    <w:rsid w:val="00A52D8A"/>
    <w:rsid w:val="00A60EEC"/>
    <w:rsid w:val="00A901A5"/>
    <w:rsid w:val="00AE6337"/>
    <w:rsid w:val="00B711BB"/>
    <w:rsid w:val="00BB2327"/>
    <w:rsid w:val="00BB6287"/>
    <w:rsid w:val="00BC6B5F"/>
    <w:rsid w:val="00BF1B8B"/>
    <w:rsid w:val="00BF36D9"/>
    <w:rsid w:val="00C205A5"/>
    <w:rsid w:val="00C449B6"/>
    <w:rsid w:val="00C471F6"/>
    <w:rsid w:val="00C81122"/>
    <w:rsid w:val="00CB145C"/>
    <w:rsid w:val="00CC4435"/>
    <w:rsid w:val="00CE1671"/>
    <w:rsid w:val="00D068B1"/>
    <w:rsid w:val="00D147E6"/>
    <w:rsid w:val="00D526EF"/>
    <w:rsid w:val="00D54FB1"/>
    <w:rsid w:val="00D7372A"/>
    <w:rsid w:val="00DC4772"/>
    <w:rsid w:val="00DD3455"/>
    <w:rsid w:val="00DF3ABA"/>
    <w:rsid w:val="00DF4F3B"/>
    <w:rsid w:val="00E110CF"/>
    <w:rsid w:val="00E201AC"/>
    <w:rsid w:val="00E27928"/>
    <w:rsid w:val="00E5538B"/>
    <w:rsid w:val="00E57834"/>
    <w:rsid w:val="00E901EF"/>
    <w:rsid w:val="00EA6EA5"/>
    <w:rsid w:val="00EA7D16"/>
    <w:rsid w:val="00ED043F"/>
    <w:rsid w:val="00ED6297"/>
    <w:rsid w:val="00F10B19"/>
    <w:rsid w:val="00F11F96"/>
    <w:rsid w:val="00F13E56"/>
    <w:rsid w:val="00F21B2B"/>
    <w:rsid w:val="00F41332"/>
    <w:rsid w:val="00F52804"/>
    <w:rsid w:val="00F56FF1"/>
    <w:rsid w:val="00F64E07"/>
    <w:rsid w:val="00F707DD"/>
    <w:rsid w:val="00F87195"/>
    <w:rsid w:val="00F9646E"/>
    <w:rsid w:val="00F97015"/>
    <w:rsid w:val="00FB01E5"/>
    <w:rsid w:val="00FF01A1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v:textbox inset="5.85pt,.7pt,5.85pt,.7pt"/>
      <o:colormru v:ext="edit" colors="#f4f9f1,#eaf4e4"/>
    </o:shapedefaults>
    <o:shapelayout v:ext="edit">
      <o:idmap v:ext="edit" data="2"/>
    </o:shapelayout>
  </w:shapeDefaults>
  <w:decimalSymbol w:val="."/>
  <w:listSeparator w:val=","/>
  <w14:docId w14:val="228AF930"/>
  <w15:chartTrackingRefBased/>
  <w15:docId w15:val="{DC9DA2E7-792F-4FF9-B223-4EA1EC40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440"/>
  </w:style>
  <w:style w:type="paragraph" w:styleId="a5">
    <w:name w:val="footer"/>
    <w:basedOn w:val="a"/>
    <w:link w:val="a6"/>
    <w:uiPriority w:val="99"/>
    <w:unhideWhenUsed/>
    <w:rsid w:val="00723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440"/>
  </w:style>
  <w:style w:type="character" w:styleId="a7">
    <w:name w:val="annotation reference"/>
    <w:basedOn w:val="a0"/>
    <w:uiPriority w:val="99"/>
    <w:semiHidden/>
    <w:unhideWhenUsed/>
    <w:rsid w:val="0095567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5567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5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F816-EC2B-4DF3-A3B1-C32D7212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知弘</dc:creator>
  <cp:keywords/>
  <dc:description/>
  <cp:lastModifiedBy>松本吉貴</cp:lastModifiedBy>
  <cp:revision>2</cp:revision>
  <cp:lastPrinted>2023-01-31T12:07:00Z</cp:lastPrinted>
  <dcterms:created xsi:type="dcterms:W3CDTF">2023-02-03T11:26:00Z</dcterms:created>
  <dcterms:modified xsi:type="dcterms:W3CDTF">2023-02-03T11:26:00Z</dcterms:modified>
</cp:coreProperties>
</file>